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7E7838">
      <w:pPr>
        <w:tabs>
          <w:tab w:val="center" w:pos="6304"/>
        </w:tabs>
        <w:spacing w:after="59" w:line="259" w:lineRule="auto"/>
        <w:ind w:left="0" w:firstLine="0"/>
        <w:jc w:val="left"/>
      </w:pPr>
      <w:r>
        <w:rPr>
          <w:b/>
          <w:sz w:val="24"/>
        </w:rPr>
        <w:t>«Принято</w:t>
      </w:r>
      <w:bookmarkStart w:id="0" w:name="_GoBack"/>
      <w:bookmarkEnd w:id="0"/>
      <w:r w:rsidR="009313E8">
        <w:rPr>
          <w:b/>
          <w:sz w:val="24"/>
        </w:rPr>
        <w:t xml:space="preserve">» </w:t>
      </w:r>
      <w:r w:rsidR="009313E8">
        <w:rPr>
          <w:b/>
          <w:sz w:val="24"/>
        </w:rPr>
        <w:tab/>
      </w:r>
      <w:r>
        <w:rPr>
          <w:b/>
          <w:sz w:val="24"/>
        </w:rPr>
        <w:t xml:space="preserve">                     «УТВЕРЖДАЮ</w:t>
      </w:r>
      <w:r w:rsidR="009313E8">
        <w:rPr>
          <w:b/>
          <w:sz w:val="24"/>
        </w:rPr>
        <w:t>»</w:t>
      </w:r>
      <w:r w:rsidR="009313E8">
        <w:rPr>
          <w:sz w:val="24"/>
        </w:rPr>
        <w:t xml:space="preserve"> </w:t>
      </w:r>
    </w:p>
    <w:p w:rsidR="00365026" w:rsidRDefault="009313E8">
      <w:pPr>
        <w:tabs>
          <w:tab w:val="center" w:pos="7132"/>
        </w:tabs>
        <w:spacing w:after="65" w:line="259" w:lineRule="auto"/>
        <w:ind w:left="-15" w:firstLine="0"/>
        <w:jc w:val="left"/>
      </w:pPr>
      <w:r>
        <w:rPr>
          <w:sz w:val="24"/>
        </w:rPr>
        <w:t xml:space="preserve">Педагогическим советом </w:t>
      </w:r>
      <w:r>
        <w:rPr>
          <w:sz w:val="24"/>
        </w:rPr>
        <w:tab/>
        <w:t xml:space="preserve">       </w:t>
      </w:r>
      <w:r w:rsidR="007E7838">
        <w:rPr>
          <w:sz w:val="24"/>
        </w:rPr>
        <w:t xml:space="preserve">      Директор МКОУ </w:t>
      </w:r>
    </w:p>
    <w:p w:rsidR="00365026" w:rsidRDefault="007E7838">
      <w:pPr>
        <w:spacing w:after="65" w:line="259" w:lineRule="auto"/>
        <w:ind w:left="-5"/>
        <w:jc w:val="left"/>
      </w:pPr>
      <w:r>
        <w:rPr>
          <w:sz w:val="24"/>
        </w:rPr>
        <w:t xml:space="preserve">протокол № </w:t>
      </w:r>
    </w:p>
    <w:p w:rsidR="00365026" w:rsidRDefault="009313E8">
      <w:pPr>
        <w:spacing w:after="38" w:line="259" w:lineRule="auto"/>
        <w:ind w:left="0" w:right="70" w:firstLine="0"/>
        <w:jc w:val="right"/>
      </w:pPr>
      <w:r>
        <w:rPr>
          <w:sz w:val="24"/>
        </w:rPr>
        <w:t xml:space="preserve">   </w:t>
      </w:r>
      <w:r w:rsidR="007E7838">
        <w:rPr>
          <w:sz w:val="24"/>
        </w:rPr>
        <w:t xml:space="preserve">______________ </w:t>
      </w:r>
      <w:r w:rsidR="00733E67">
        <w:rPr>
          <w:sz w:val="24"/>
        </w:rPr>
        <w:t>В.А.Меджидов</w:t>
      </w:r>
    </w:p>
    <w:p w:rsidR="00365026" w:rsidRDefault="009313E8">
      <w:pPr>
        <w:tabs>
          <w:tab w:val="center" w:pos="6015"/>
        </w:tabs>
        <w:spacing w:after="65" w:line="25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 </w:t>
      </w:r>
      <w:r w:rsidR="007E7838">
        <w:rPr>
          <w:sz w:val="24"/>
        </w:rPr>
        <w:t xml:space="preserve">                     приказ № </w:t>
      </w:r>
      <w:r>
        <w:rPr>
          <w:sz w:val="24"/>
        </w:rPr>
        <w:t xml:space="preserve"> </w:t>
      </w:r>
    </w:p>
    <w:p w:rsidR="00365026" w:rsidRDefault="007E7838">
      <w:pPr>
        <w:spacing w:after="65" w:line="259" w:lineRule="auto"/>
        <w:ind w:left="6001"/>
        <w:jc w:val="left"/>
      </w:pPr>
      <w:r>
        <w:rPr>
          <w:sz w:val="24"/>
        </w:rPr>
        <w:t xml:space="preserve">от     </w:t>
      </w:r>
      <w:r w:rsidR="00733E67">
        <w:rPr>
          <w:sz w:val="24"/>
        </w:rPr>
        <w:t xml:space="preserve">                            2018</w:t>
      </w:r>
      <w:r w:rsidR="009313E8">
        <w:rPr>
          <w:sz w:val="24"/>
        </w:rPr>
        <w:t xml:space="preserve"> года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262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73" w:line="249" w:lineRule="auto"/>
        <w:ind w:left="295"/>
        <w:jc w:val="center"/>
      </w:pPr>
      <w:r>
        <w:rPr>
          <w:b/>
          <w:sz w:val="48"/>
        </w:rPr>
        <w:t xml:space="preserve">ПОЛОЖЕНИЕ </w:t>
      </w:r>
    </w:p>
    <w:p w:rsidR="00365026" w:rsidRDefault="009313E8">
      <w:pPr>
        <w:spacing w:after="0" w:line="249" w:lineRule="auto"/>
        <w:ind w:left="295" w:right="285"/>
        <w:jc w:val="center"/>
      </w:pPr>
      <w:r>
        <w:rPr>
          <w:b/>
          <w:sz w:val="48"/>
        </w:rPr>
        <w:t xml:space="preserve">о разработке, принятии и утверждении основных образовательных программ </w:t>
      </w:r>
    </w:p>
    <w:p w:rsidR="00365026" w:rsidRDefault="009313E8">
      <w:pPr>
        <w:spacing w:after="0" w:line="249" w:lineRule="auto"/>
        <w:ind w:left="295" w:right="285"/>
        <w:jc w:val="center"/>
      </w:pPr>
      <w:r>
        <w:rPr>
          <w:b/>
          <w:sz w:val="48"/>
        </w:rPr>
        <w:t xml:space="preserve">начального общего, основного общего и среднего общего образования </w:t>
      </w:r>
      <w:proofErr w:type="gramStart"/>
      <w:r>
        <w:rPr>
          <w:b/>
          <w:sz w:val="48"/>
        </w:rPr>
        <w:t>по</w:t>
      </w:r>
      <w:proofErr w:type="gramEnd"/>
      <w:r>
        <w:rPr>
          <w:b/>
          <w:sz w:val="48"/>
        </w:rPr>
        <w:t xml:space="preserve"> </w:t>
      </w:r>
    </w:p>
    <w:p w:rsidR="00365026" w:rsidRDefault="009313E8">
      <w:pPr>
        <w:spacing w:after="0" w:line="249" w:lineRule="auto"/>
        <w:ind w:left="295" w:right="285"/>
        <w:jc w:val="center"/>
      </w:pPr>
      <w:r>
        <w:rPr>
          <w:b/>
          <w:sz w:val="48"/>
        </w:rPr>
        <w:t xml:space="preserve">Федеральным государственным образовательным стандартам общего образования </w:t>
      </w:r>
    </w:p>
    <w:p w:rsidR="00365026" w:rsidRDefault="009313E8">
      <w:pPr>
        <w:spacing w:after="35" w:line="259" w:lineRule="auto"/>
        <w:ind w:left="290" w:firstLine="0"/>
        <w:jc w:val="left"/>
      </w:pPr>
      <w:r>
        <w:t xml:space="preserve"> </w:t>
      </w:r>
    </w:p>
    <w:p w:rsidR="00365026" w:rsidRDefault="007E7838" w:rsidP="007E7838">
      <w:pPr>
        <w:spacing w:after="1" w:line="399" w:lineRule="auto"/>
        <w:ind w:left="684" w:right="321"/>
        <w:jc w:val="center"/>
        <w:rPr>
          <w:b/>
        </w:rPr>
      </w:pPr>
      <w:r>
        <w:rPr>
          <w:b/>
        </w:rPr>
        <w:t xml:space="preserve">Муниципального казенного </w:t>
      </w:r>
      <w:r w:rsidR="009313E8">
        <w:rPr>
          <w:b/>
        </w:rPr>
        <w:t xml:space="preserve">образовательного учреждения </w:t>
      </w:r>
    </w:p>
    <w:p w:rsidR="007E7838" w:rsidRDefault="007E7838" w:rsidP="007E7838">
      <w:pPr>
        <w:spacing w:after="1" w:line="399" w:lineRule="auto"/>
        <w:ind w:left="684" w:right="321"/>
        <w:jc w:val="center"/>
      </w:pPr>
      <w:r>
        <w:rPr>
          <w:b/>
        </w:rPr>
        <w:t xml:space="preserve">МКОУ « </w:t>
      </w:r>
      <w:r w:rsidR="00733E67">
        <w:rPr>
          <w:b/>
        </w:rPr>
        <w:t>Ляхлинская</w:t>
      </w:r>
      <w:r>
        <w:rPr>
          <w:b/>
        </w:rPr>
        <w:t xml:space="preserve"> СОШ»</w:t>
      </w:r>
    </w:p>
    <w:p w:rsidR="00365026" w:rsidRDefault="009313E8">
      <w:pPr>
        <w:spacing w:after="0" w:line="259" w:lineRule="auto"/>
        <w:ind w:left="290" w:firstLine="0"/>
        <w:jc w:val="left"/>
      </w:pPr>
      <w:r>
        <w:rPr>
          <w:b/>
        </w:rP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rPr>
          <w:b/>
        </w:rP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rPr>
          <w:b/>
        </w:rPr>
        <w:t xml:space="preserve"> </w:t>
      </w:r>
    </w:p>
    <w:p w:rsidR="00365026" w:rsidRDefault="009313E8">
      <w:pPr>
        <w:spacing w:after="0" w:line="259" w:lineRule="auto"/>
        <w:ind w:left="355" w:firstLine="0"/>
        <w:jc w:val="center"/>
      </w:pPr>
      <w:r>
        <w:rPr>
          <w:b/>
        </w:rPr>
        <w:t xml:space="preserve"> </w:t>
      </w:r>
    </w:p>
    <w:p w:rsidR="00365026" w:rsidRDefault="009313E8">
      <w:pPr>
        <w:spacing w:after="0" w:line="259" w:lineRule="auto"/>
        <w:ind w:left="355" w:firstLine="0"/>
        <w:jc w:val="center"/>
      </w:pPr>
      <w:r>
        <w:rPr>
          <w:b/>
        </w:rPr>
        <w:t xml:space="preserve"> </w:t>
      </w:r>
    </w:p>
    <w:p w:rsidR="00365026" w:rsidRDefault="009313E8">
      <w:pPr>
        <w:spacing w:after="0" w:line="259" w:lineRule="auto"/>
        <w:ind w:left="355" w:firstLine="0"/>
        <w:jc w:val="center"/>
      </w:pPr>
      <w:r>
        <w:rPr>
          <w:b/>
        </w:rPr>
        <w:t xml:space="preserve"> </w:t>
      </w:r>
    </w:p>
    <w:p w:rsidR="00365026" w:rsidRDefault="009313E8">
      <w:pPr>
        <w:spacing w:after="25" w:line="259" w:lineRule="auto"/>
        <w:ind w:left="355" w:firstLine="0"/>
        <w:jc w:val="center"/>
      </w:pPr>
      <w:r>
        <w:rPr>
          <w:b/>
        </w:rPr>
        <w:t xml:space="preserve"> </w:t>
      </w:r>
    </w:p>
    <w:p w:rsidR="00365026" w:rsidRDefault="00365026">
      <w:pPr>
        <w:spacing w:after="0" w:line="259" w:lineRule="auto"/>
        <w:ind w:left="290" w:firstLine="0"/>
        <w:jc w:val="left"/>
      </w:pPr>
    </w:p>
    <w:p w:rsidR="007E7838" w:rsidRDefault="007E7838">
      <w:pPr>
        <w:spacing w:after="0" w:line="259" w:lineRule="auto"/>
        <w:ind w:left="290" w:firstLine="0"/>
        <w:jc w:val="left"/>
      </w:pP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0"/>
          <w:numId w:val="1"/>
        </w:numPr>
        <w:spacing w:after="1" w:line="268" w:lineRule="auto"/>
        <w:ind w:right="28" w:hanging="360"/>
        <w:jc w:val="center"/>
      </w:pPr>
      <w:r>
        <w:rPr>
          <w:b/>
        </w:rPr>
        <w:lastRenderedPageBreak/>
        <w:t xml:space="preserve">Общие положения. </w:t>
      </w:r>
    </w:p>
    <w:p w:rsidR="00365026" w:rsidRDefault="009313E8">
      <w:pPr>
        <w:ind w:left="295" w:right="1"/>
      </w:pPr>
      <w:proofErr w:type="gramStart"/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Федеральным законом  «Об образовании в Российской Федерации» (№ 273-ФЗ от </w:t>
      </w:r>
      <w:proofErr w:type="gramEnd"/>
    </w:p>
    <w:p w:rsidR="00365026" w:rsidRDefault="009313E8">
      <w:pPr>
        <w:ind w:left="295" w:right="1"/>
      </w:pPr>
      <w:proofErr w:type="gramStart"/>
      <w:r>
        <w:t xml:space="preserve">29.12.2012г., статьи 12, 13),   Приказом Министерства образования и науки Российской Федерации  № 373 от 06 октября 2009 года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№ 1897 от 17 декабря 2010 года «Об </w:t>
      </w:r>
      <w:proofErr w:type="spellStart"/>
      <w:r>
        <w:t>утверждениии</w:t>
      </w:r>
      <w:proofErr w:type="spellEnd"/>
      <w:r>
        <w:t xml:space="preserve"> введении в действие федерального государственного образовательного стандарта основного общего образования», Приказом Министерства образования и</w:t>
      </w:r>
      <w:proofErr w:type="gramEnd"/>
      <w:r>
        <w:t xml:space="preserve"> науки Российской Федерации № 413 от 17 мая 212 года «Об утверждении федерального государственного образовательного стандарта среднего общего образования», а также в соответствии с Уставом образовательного учреждения и иными нормативно-правовыми актами в области образования. </w:t>
      </w:r>
    </w:p>
    <w:p w:rsidR="00365026" w:rsidRDefault="009313E8">
      <w:pPr>
        <w:spacing w:after="27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>1.2</w:t>
      </w:r>
      <w:r>
        <w:rPr>
          <w:rFonts w:ascii="Arial" w:eastAsia="Arial" w:hAnsi="Arial" w:cs="Arial"/>
        </w:rPr>
        <w:t xml:space="preserve"> </w:t>
      </w:r>
      <w:r>
        <w:t>Основные образовательные программы образовательного учреждения  (далее по</w:t>
      </w:r>
      <w:r w:rsidR="007E7838">
        <w:t xml:space="preserve"> </w:t>
      </w:r>
      <w:r>
        <w:t xml:space="preserve">тексту ООП ОУ) – главный нормативно-управленческий документ, конкретизирующий требования Федерального государственного образовательного стандарта (далее по тексту </w:t>
      </w:r>
      <w:proofErr w:type="gramStart"/>
      <w:r>
        <w:t>-Ф</w:t>
      </w:r>
      <w:proofErr w:type="gramEnd"/>
      <w:r>
        <w:t>ГОС)к результатам, содержанию и ресурсам образовательного процесса с учетом специфики и особенностей школы (вида, состава обучающихся, места расположения, педагогических возможностей);регламентирующий содержание и педагогические условия обеспечения образовательного процесса(как совокупности учебного процесса, дополнительного образования, социально</w:t>
      </w:r>
      <w:r w:rsidR="007E7838">
        <w:t>-</w:t>
      </w:r>
      <w:r>
        <w:t xml:space="preserve">творческой и самообразовательной деятельности </w:t>
      </w:r>
      <w:proofErr w:type="gramStart"/>
      <w:r>
        <w:t>обучающихся</w:t>
      </w:r>
      <w:proofErr w:type="gramEnd"/>
      <w:r>
        <w:t xml:space="preserve">).  </w:t>
      </w:r>
    </w:p>
    <w:p w:rsidR="00365026" w:rsidRDefault="009313E8">
      <w:pPr>
        <w:spacing w:after="27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>1.3</w:t>
      </w:r>
      <w:r>
        <w:rPr>
          <w:rFonts w:ascii="Arial" w:eastAsia="Arial" w:hAnsi="Arial" w:cs="Arial"/>
        </w:rPr>
        <w:t xml:space="preserve"> </w:t>
      </w:r>
      <w:r>
        <w:t xml:space="preserve">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его личности и соответствии с принятыми в семье и обществе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ценностями. </w:t>
      </w:r>
    </w:p>
    <w:p w:rsidR="00365026" w:rsidRDefault="009313E8">
      <w:pPr>
        <w:spacing w:after="32" w:line="259" w:lineRule="auto"/>
        <w:ind w:left="1010" w:firstLine="0"/>
        <w:jc w:val="left"/>
      </w:pPr>
      <w:r>
        <w:rPr>
          <w:b/>
        </w:rPr>
        <w:t xml:space="preserve"> </w:t>
      </w:r>
    </w:p>
    <w:p w:rsidR="00365026" w:rsidRDefault="009313E8">
      <w:pPr>
        <w:spacing w:after="13" w:line="270" w:lineRule="auto"/>
        <w:ind w:left="3401" w:hanging="2353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Структура и содержание основной образовательной программы начального общего образования. </w:t>
      </w:r>
    </w:p>
    <w:p w:rsidR="00365026" w:rsidRDefault="009313E8">
      <w:pPr>
        <w:ind w:left="295" w:right="90"/>
      </w:pPr>
      <w:r>
        <w:t xml:space="preserve">2.1. Требования к структуре и содержанию разделов основной образовательной программы начального общего образования определяются </w:t>
      </w:r>
      <w:r>
        <w:lastRenderedPageBreak/>
        <w:t xml:space="preserve">Федеральным государственным образовательным стандартом начального общего образования (раздел III). </w:t>
      </w:r>
    </w:p>
    <w:p w:rsidR="00365026" w:rsidRDefault="009313E8">
      <w:pPr>
        <w:spacing w:after="0" w:line="259" w:lineRule="auto"/>
        <w:ind w:left="101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>2.2. Основная образовательная программа начального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начального общего образования составляет 80 %</w:t>
      </w:r>
      <w:r>
        <w:rPr>
          <w:i/>
        </w:rPr>
        <w:t xml:space="preserve">, </w:t>
      </w:r>
      <w:r>
        <w:t xml:space="preserve">а часть, формируемая участниками образовательного процесса, - 20 % от общего объема основной образовательной программы начального общего образования. </w:t>
      </w:r>
    </w:p>
    <w:p w:rsidR="00365026" w:rsidRDefault="009313E8">
      <w:pPr>
        <w:spacing w:after="23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 xml:space="preserve">2.3. Основная образовательная программа начального общего образования должна содержать следующие разделы: </w:t>
      </w:r>
    </w:p>
    <w:p w:rsidR="00365026" w:rsidRDefault="009313E8">
      <w:pPr>
        <w:numPr>
          <w:ilvl w:val="1"/>
          <w:numId w:val="2"/>
        </w:numPr>
        <w:ind w:left="1336" w:right="1" w:hanging="326"/>
      </w:pPr>
      <w:r>
        <w:t xml:space="preserve">пояснительная записка; </w:t>
      </w:r>
    </w:p>
    <w:p w:rsidR="00365026" w:rsidRDefault="009313E8">
      <w:pPr>
        <w:numPr>
          <w:ilvl w:val="1"/>
          <w:numId w:val="2"/>
        </w:numPr>
        <w:ind w:left="1336" w:right="1" w:hanging="326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начального общего образования; </w:t>
      </w:r>
    </w:p>
    <w:p w:rsidR="00365026" w:rsidRDefault="009313E8">
      <w:pPr>
        <w:numPr>
          <w:ilvl w:val="1"/>
          <w:numId w:val="2"/>
        </w:numPr>
        <w:ind w:left="1336" w:right="1" w:hanging="326"/>
      </w:pPr>
      <w:r>
        <w:t xml:space="preserve">учебный план начального общего образования; </w:t>
      </w:r>
    </w:p>
    <w:p w:rsidR="00365026" w:rsidRDefault="009313E8">
      <w:pPr>
        <w:numPr>
          <w:ilvl w:val="1"/>
          <w:numId w:val="2"/>
        </w:numPr>
        <w:spacing w:after="27" w:line="275" w:lineRule="auto"/>
        <w:ind w:left="1336" w:right="1" w:hanging="326"/>
      </w:pPr>
      <w:proofErr w:type="gramStart"/>
      <w:r>
        <w:t>программа формирования универсальных учебных действий у обучающихся на уровне  начального общего образования; 5)</w:t>
      </w:r>
      <w:r>
        <w:rPr>
          <w:rFonts w:ascii="Arial" w:eastAsia="Arial" w:hAnsi="Arial" w:cs="Arial"/>
        </w:rPr>
        <w:t xml:space="preserve"> </w:t>
      </w:r>
      <w:r>
        <w:t>программы отдельных учебных предметов, курсов; 6)</w:t>
      </w:r>
      <w:r>
        <w:rPr>
          <w:rFonts w:ascii="Arial" w:eastAsia="Arial" w:hAnsi="Arial" w:cs="Arial"/>
        </w:rPr>
        <w:t xml:space="preserve"> </w:t>
      </w:r>
      <w:r>
        <w:t xml:space="preserve">программа духовно-нравственного развития, воспитания обучающихся на уровне начального общего образования; </w:t>
      </w:r>
      <w:proofErr w:type="gramEnd"/>
    </w:p>
    <w:p w:rsidR="00365026" w:rsidRDefault="009313E8">
      <w:pPr>
        <w:numPr>
          <w:ilvl w:val="1"/>
          <w:numId w:val="3"/>
        </w:numPr>
        <w:ind w:right="1"/>
      </w:pPr>
      <w:r>
        <w:t xml:space="preserve">программа формирования культуры здорового и безопасного образа жизни; </w:t>
      </w:r>
    </w:p>
    <w:p w:rsidR="00365026" w:rsidRDefault="009313E8">
      <w:pPr>
        <w:numPr>
          <w:ilvl w:val="1"/>
          <w:numId w:val="3"/>
        </w:numPr>
        <w:ind w:right="1"/>
      </w:pPr>
      <w:r>
        <w:t xml:space="preserve">программа коррекционной работы (при организации обучения и воспитания в образовательном учреждении детей с ограниченными возможностями здоровья). </w:t>
      </w:r>
    </w:p>
    <w:p w:rsidR="00365026" w:rsidRDefault="009313E8">
      <w:pPr>
        <w:numPr>
          <w:ilvl w:val="1"/>
          <w:numId w:val="3"/>
        </w:numPr>
        <w:spacing w:after="2" w:line="275" w:lineRule="auto"/>
        <w:ind w:right="1"/>
      </w:pPr>
      <w:r>
        <w:t xml:space="preserve">система </w:t>
      </w:r>
      <w:proofErr w:type="gramStart"/>
      <w:r>
        <w:t>оценки достижения планируемых результатов освоения основной образовательной программы начального общего</w:t>
      </w:r>
      <w:proofErr w:type="gramEnd"/>
      <w:r>
        <w:t xml:space="preserve"> образования. 10)</w:t>
      </w:r>
      <w:r>
        <w:rPr>
          <w:rFonts w:ascii="Arial" w:eastAsia="Arial" w:hAnsi="Arial" w:cs="Arial"/>
        </w:rPr>
        <w:t xml:space="preserve"> </w:t>
      </w:r>
      <w:r>
        <w:t xml:space="preserve">Списки учебников и расходных материалов для каждого </w:t>
      </w:r>
      <w:proofErr w:type="spellStart"/>
      <w:r>
        <w:t>классакомплекта</w:t>
      </w:r>
      <w:proofErr w:type="spellEnd"/>
      <w:r>
        <w:t xml:space="preserve">. </w:t>
      </w:r>
    </w:p>
    <w:p w:rsidR="00365026" w:rsidRDefault="009313E8">
      <w:pPr>
        <w:spacing w:after="0" w:line="259" w:lineRule="auto"/>
        <w:ind w:left="1370" w:firstLine="0"/>
        <w:jc w:val="left"/>
      </w:pPr>
      <w:r>
        <w:rPr>
          <w:b/>
        </w:rPr>
        <w:t xml:space="preserve"> </w:t>
      </w:r>
    </w:p>
    <w:p w:rsidR="00365026" w:rsidRDefault="009313E8">
      <w:pPr>
        <w:spacing w:after="32" w:line="259" w:lineRule="auto"/>
        <w:ind w:left="1370" w:firstLine="0"/>
        <w:jc w:val="left"/>
      </w:pPr>
      <w:r>
        <w:rPr>
          <w:b/>
        </w:rPr>
        <w:t xml:space="preserve"> </w:t>
      </w:r>
    </w:p>
    <w:p w:rsidR="00365026" w:rsidRDefault="009313E8">
      <w:pPr>
        <w:spacing w:after="13" w:line="270" w:lineRule="auto"/>
        <w:ind w:left="3494" w:hanging="2446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Структура и содержание основной образовательной программы основного общего образования. </w:t>
      </w:r>
    </w:p>
    <w:p w:rsidR="00365026" w:rsidRDefault="009313E8">
      <w:pPr>
        <w:ind w:left="295" w:right="87"/>
      </w:pPr>
      <w:r>
        <w:t xml:space="preserve">3.1. Требования к структуре и содержанию разделов основной образовательной программы основного общего образования (далее по тексту – ООП ООО) определяются Федеральным государственным образовательным стандартом основного общего образования. </w:t>
      </w:r>
    </w:p>
    <w:p w:rsidR="00365026" w:rsidRDefault="009313E8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:rsidR="00365026" w:rsidRDefault="009313E8">
      <w:pPr>
        <w:ind w:left="295" w:right="1"/>
      </w:pPr>
      <w:r>
        <w:t>3.2. Основная образовательная программа основного  общего образования содержит обязательную часть и часть, формируемую участниками образовательного процесса. Обязательная часть основной образовательной программы основного общего образования составляет 70 %</w:t>
      </w:r>
      <w:r>
        <w:rPr>
          <w:i/>
        </w:rPr>
        <w:t xml:space="preserve">, </w:t>
      </w:r>
      <w:r>
        <w:t xml:space="preserve">а часть, формируемая участниками образовательного процесса, - 30 % от общего объема основной образовательной программы основного общего образования.  </w:t>
      </w:r>
    </w:p>
    <w:p w:rsidR="00365026" w:rsidRDefault="009313E8">
      <w:pPr>
        <w:spacing w:after="25" w:line="259" w:lineRule="auto"/>
        <w:ind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 xml:space="preserve">3.3. Часть, формируемая участниками образовательного процесса, предусматривает возможность введения учебных предметов, курсов, обеспечивающих различные запросы обучающихся, в т.ч. этнокультурные, а также реализацию </w:t>
      </w:r>
      <w:proofErr w:type="gramStart"/>
      <w:r>
        <w:t>индивидуальных проектов</w:t>
      </w:r>
      <w:proofErr w:type="gramEnd"/>
      <w:r>
        <w:t xml:space="preserve"> и внеурочную деятельность.  </w:t>
      </w:r>
    </w:p>
    <w:p w:rsidR="00365026" w:rsidRDefault="009313E8">
      <w:pPr>
        <w:spacing w:after="0" w:line="259" w:lineRule="auto"/>
        <w:ind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 xml:space="preserve">3.4. Основная образовательная программа основного общего образования содержит следующие разделы: </w:t>
      </w:r>
    </w:p>
    <w:p w:rsidR="00365026" w:rsidRDefault="009313E8">
      <w:pPr>
        <w:numPr>
          <w:ilvl w:val="0"/>
          <w:numId w:val="4"/>
        </w:numPr>
        <w:spacing w:after="23" w:line="259" w:lineRule="auto"/>
        <w:ind w:hanging="281"/>
        <w:jc w:val="left"/>
      </w:pPr>
      <w:r>
        <w:rPr>
          <w:u w:val="single" w:color="000000"/>
        </w:rPr>
        <w:t>Целевой раздел.</w:t>
      </w:r>
      <w:r>
        <w:t xml:space="preserve"> </w:t>
      </w:r>
    </w:p>
    <w:p w:rsidR="00365026" w:rsidRDefault="009313E8">
      <w:pPr>
        <w:numPr>
          <w:ilvl w:val="1"/>
          <w:numId w:val="4"/>
        </w:numPr>
        <w:ind w:right="1" w:hanging="696"/>
      </w:pPr>
      <w:r>
        <w:t xml:space="preserve">Пояснительная записка. </w:t>
      </w:r>
    </w:p>
    <w:p w:rsidR="00365026" w:rsidRDefault="009313E8">
      <w:pPr>
        <w:numPr>
          <w:ilvl w:val="1"/>
          <w:numId w:val="4"/>
        </w:numPr>
        <w:ind w:right="1" w:hanging="696"/>
      </w:pPr>
      <w:r>
        <w:t xml:space="preserve">Планируемые результаты освоения обучающимися ООП ООО. </w:t>
      </w:r>
    </w:p>
    <w:p w:rsidR="00365026" w:rsidRDefault="009313E8">
      <w:pPr>
        <w:numPr>
          <w:ilvl w:val="1"/>
          <w:numId w:val="4"/>
        </w:numPr>
        <w:ind w:right="1" w:hanging="696"/>
      </w:pPr>
      <w:r>
        <w:t xml:space="preserve">Система оценки достижения планируемых результатов освоения ООП ООО. </w:t>
      </w:r>
    </w:p>
    <w:p w:rsidR="00365026" w:rsidRDefault="009313E8">
      <w:pPr>
        <w:numPr>
          <w:ilvl w:val="0"/>
          <w:numId w:val="4"/>
        </w:numPr>
        <w:spacing w:after="23" w:line="259" w:lineRule="auto"/>
        <w:ind w:hanging="281"/>
        <w:jc w:val="left"/>
      </w:pPr>
      <w:r>
        <w:rPr>
          <w:u w:val="single" w:color="000000"/>
        </w:rPr>
        <w:t>Содержательный раздел.</w:t>
      </w:r>
      <w:r>
        <w:t xml:space="preserve"> </w:t>
      </w:r>
    </w:p>
    <w:p w:rsidR="00365026" w:rsidRDefault="009313E8">
      <w:pPr>
        <w:ind w:left="1020" w:right="1"/>
      </w:pPr>
      <w:r>
        <w:t xml:space="preserve">2.1.Программа развития универсальных учебных действий, направленная на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деятельности. </w:t>
      </w:r>
    </w:p>
    <w:p w:rsidR="00365026" w:rsidRDefault="009313E8">
      <w:pPr>
        <w:tabs>
          <w:tab w:val="center" w:pos="1221"/>
          <w:tab w:val="center" w:pos="2496"/>
          <w:tab w:val="center" w:pos="4195"/>
          <w:tab w:val="center" w:pos="5709"/>
          <w:tab w:val="center" w:pos="7243"/>
          <w:tab w:val="center" w:pos="8707"/>
          <w:tab w:val="right" w:pos="96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2.2. </w:t>
      </w:r>
      <w:r>
        <w:tab/>
        <w:t xml:space="preserve">Программы </w:t>
      </w:r>
      <w:r>
        <w:tab/>
        <w:t xml:space="preserve">отдельных </w:t>
      </w:r>
      <w:r>
        <w:tab/>
        <w:t xml:space="preserve">учебных </w:t>
      </w:r>
      <w:r>
        <w:tab/>
        <w:t xml:space="preserve">предметов, </w:t>
      </w:r>
      <w:r>
        <w:tab/>
        <w:t xml:space="preserve">курсов, </w:t>
      </w:r>
      <w:r>
        <w:tab/>
      </w:r>
      <w:proofErr w:type="gramStart"/>
      <w:r>
        <w:t>в</w:t>
      </w:r>
      <w:proofErr w:type="gramEnd"/>
      <w:r>
        <w:t xml:space="preserve"> </w:t>
      </w:r>
    </w:p>
    <w:p w:rsidR="00365026" w:rsidRDefault="009313E8">
      <w:pPr>
        <w:ind w:left="1020" w:right="1"/>
      </w:pPr>
      <w:r>
        <w:t>т.ч</w:t>
      </w:r>
      <w:proofErr w:type="gramStart"/>
      <w:r>
        <w:t>.и</w:t>
      </w:r>
      <w:proofErr w:type="gramEnd"/>
      <w:r>
        <w:t xml:space="preserve">нтегрированных. </w:t>
      </w:r>
    </w:p>
    <w:p w:rsidR="00365026" w:rsidRDefault="009313E8">
      <w:pPr>
        <w:numPr>
          <w:ilvl w:val="2"/>
          <w:numId w:val="4"/>
        </w:numPr>
        <w:ind w:right="1" w:hanging="360"/>
      </w:pPr>
      <w:r>
        <w:t xml:space="preserve">3.Программа воспитания и социализации, включающая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жизни. </w:t>
      </w:r>
    </w:p>
    <w:p w:rsidR="00365026" w:rsidRDefault="009313E8">
      <w:pPr>
        <w:ind w:left="1020" w:right="1"/>
      </w:pPr>
      <w:r>
        <w:t xml:space="preserve">2.4. Программа коррекционной работы (при наличии в образовательном учреждении классов для детей с ограниченными возможностями здоровья). </w:t>
      </w:r>
    </w:p>
    <w:p w:rsidR="00365026" w:rsidRDefault="009313E8">
      <w:pPr>
        <w:numPr>
          <w:ilvl w:val="0"/>
          <w:numId w:val="4"/>
        </w:numPr>
        <w:spacing w:after="23" w:line="259" w:lineRule="auto"/>
        <w:ind w:hanging="281"/>
        <w:jc w:val="left"/>
      </w:pPr>
      <w:r>
        <w:rPr>
          <w:u w:val="single" w:color="000000"/>
        </w:rPr>
        <w:t>Организационный раздел.</w:t>
      </w:r>
      <w:r>
        <w:t xml:space="preserve"> </w:t>
      </w:r>
    </w:p>
    <w:p w:rsidR="00365026" w:rsidRDefault="009313E8">
      <w:pPr>
        <w:numPr>
          <w:ilvl w:val="1"/>
          <w:numId w:val="4"/>
        </w:numPr>
        <w:ind w:right="1" w:hanging="696"/>
      </w:pPr>
      <w:r>
        <w:t xml:space="preserve">Учебный план основного общего образования как один из основных            механизмов реализации ООП ООО. </w:t>
      </w:r>
    </w:p>
    <w:p w:rsidR="00365026" w:rsidRDefault="009313E8">
      <w:pPr>
        <w:numPr>
          <w:ilvl w:val="1"/>
          <w:numId w:val="4"/>
        </w:numPr>
        <w:ind w:right="1" w:hanging="696"/>
      </w:pPr>
      <w:r>
        <w:lastRenderedPageBreak/>
        <w:t xml:space="preserve">Система условий реализации ООП  ООО в соответствии с требованиями ФГОС. </w:t>
      </w:r>
    </w:p>
    <w:p w:rsidR="00365026" w:rsidRDefault="009313E8">
      <w:pPr>
        <w:numPr>
          <w:ilvl w:val="2"/>
          <w:numId w:val="4"/>
        </w:numPr>
        <w:spacing w:after="196"/>
        <w:ind w:right="1" w:hanging="360"/>
      </w:pPr>
      <w:r>
        <w:t>3.Списки учебников и расходн</w:t>
      </w:r>
      <w:r w:rsidR="007E7838">
        <w:t xml:space="preserve">ых материалов для каждого </w:t>
      </w:r>
      <w:proofErr w:type="spellStart"/>
      <w:proofErr w:type="gramStart"/>
      <w:r w:rsidR="007E7838">
        <w:t>класс-</w:t>
      </w:r>
      <w:r>
        <w:t>комплекта</w:t>
      </w:r>
      <w:proofErr w:type="spellEnd"/>
      <w:proofErr w:type="gramEnd"/>
      <w:r>
        <w:t xml:space="preserve">. </w:t>
      </w:r>
    </w:p>
    <w:p w:rsidR="00365026" w:rsidRDefault="009313E8">
      <w:pPr>
        <w:spacing w:after="37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2"/>
          <w:numId w:val="4"/>
        </w:numPr>
        <w:spacing w:after="13" w:line="270" w:lineRule="auto"/>
        <w:ind w:right="1" w:hanging="360"/>
      </w:pPr>
      <w:r>
        <w:rPr>
          <w:b/>
        </w:rPr>
        <w:t xml:space="preserve">Структура и содержание основной образовательной программы среднего общего образования. </w:t>
      </w:r>
    </w:p>
    <w:p w:rsidR="00365026" w:rsidRDefault="009313E8">
      <w:pPr>
        <w:numPr>
          <w:ilvl w:val="1"/>
          <w:numId w:val="5"/>
        </w:numPr>
        <w:ind w:right="1"/>
      </w:pPr>
      <w:r>
        <w:t xml:space="preserve">Основная образовательная программа среднего общего образования (далее по тексту – ООП СОО) должна быть преемственной по отношению к основной образовательной программе основного общего образования. </w:t>
      </w:r>
    </w:p>
    <w:p w:rsidR="00365026" w:rsidRDefault="009313E8">
      <w:pPr>
        <w:numPr>
          <w:ilvl w:val="1"/>
          <w:numId w:val="5"/>
        </w:numPr>
        <w:ind w:right="1"/>
      </w:pPr>
      <w:r>
        <w:t xml:space="preserve">Основная образовательная программа разрабатывается на основе примерной основной образовательной программы среднего  общего образования. </w:t>
      </w:r>
    </w:p>
    <w:p w:rsidR="00365026" w:rsidRDefault="009313E8">
      <w:pPr>
        <w:numPr>
          <w:ilvl w:val="1"/>
          <w:numId w:val="5"/>
        </w:numPr>
        <w:ind w:right="1"/>
      </w:pPr>
      <w:r>
        <w:t xml:space="preserve">Требования к структуре и содержанию разделов основной образовательной программы среднего  общего образования определяются Федеральным государственным образовательным стандартом среднего общего образования.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1"/>
          <w:numId w:val="5"/>
        </w:numPr>
        <w:ind w:right="1"/>
      </w:pPr>
      <w:r>
        <w:t xml:space="preserve">Основная образовательная программа  среднего   общего образования содержит обязательную часть и часть, формируемую участниками образовательного процесса.  </w:t>
      </w:r>
    </w:p>
    <w:p w:rsidR="00365026" w:rsidRDefault="009313E8">
      <w:pPr>
        <w:ind w:left="285" w:right="1" w:firstLine="708"/>
      </w:pPr>
      <w:r>
        <w:t xml:space="preserve">Обязательная часть основной образовательной программы определяет содержание образования общенациональной значимости и составляет 2/3, а часть, формируемая участниками образовательного процесса, - 1/3 от общего объема основной образовательной программы. </w:t>
      </w:r>
    </w:p>
    <w:p w:rsidR="00365026" w:rsidRDefault="009313E8">
      <w:pPr>
        <w:ind w:left="285" w:right="1" w:firstLine="708"/>
      </w:pPr>
      <w:r>
        <w:t xml:space="preserve">В целях обеспечения индивидуальных потребностей обучающихся в основной образовательной программе </w:t>
      </w:r>
      <w:proofErr w:type="spellStart"/>
      <w:r>
        <w:t>предусматриваются</w:t>
      </w:r>
      <w:proofErr w:type="gramStart"/>
      <w:r>
        <w:t>:у</w:t>
      </w:r>
      <w:proofErr w:type="gramEnd"/>
      <w:r>
        <w:t>чебные</w:t>
      </w:r>
      <w:proofErr w:type="spellEnd"/>
      <w:r>
        <w:t xml:space="preserve"> предметы, курсы, обеспечивающие различные интересы обучающихся, в том числе этнокультурные;</w:t>
      </w:r>
      <w:r w:rsidR="007E7838">
        <w:t xml:space="preserve"> </w:t>
      </w:r>
      <w:r>
        <w:t xml:space="preserve">внеурочная деятельность.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1"/>
          <w:numId w:val="5"/>
        </w:numPr>
        <w:ind w:right="1"/>
      </w:pPr>
      <w:r>
        <w:t xml:space="preserve">Формы организации образовательного процесса, чередование урочной и внеурочной деятельности в рамках реализации основной образовательной программы определяет образовательное учреждение. </w:t>
      </w:r>
    </w:p>
    <w:p w:rsidR="00365026" w:rsidRDefault="009313E8">
      <w:pPr>
        <w:spacing w:after="25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1"/>
          <w:numId w:val="5"/>
        </w:numPr>
        <w:ind w:right="1"/>
      </w:pPr>
      <w:r>
        <w:t xml:space="preserve">Основная образовательная программа среднего общего образования содержит следующие разделы: </w:t>
      </w:r>
    </w:p>
    <w:p w:rsidR="00365026" w:rsidRDefault="009313E8">
      <w:pPr>
        <w:ind w:left="295" w:right="1"/>
      </w:pPr>
      <w:r>
        <w:rPr>
          <w:u w:val="single" w:color="000000"/>
        </w:rPr>
        <w:t>Целевой раздел</w:t>
      </w:r>
      <w:r>
        <w:t xml:space="preserve"> определяет   общее назначение, цели, задачи, планируемые результаты реализации основной образовательной программы, а также </w:t>
      </w:r>
      <w:r>
        <w:lastRenderedPageBreak/>
        <w:t xml:space="preserve">способы определения достижения этих целей и результатов и включает: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пояснительную записку; </w:t>
      </w:r>
    </w:p>
    <w:p w:rsidR="00365026" w:rsidRDefault="009313E8">
      <w:pPr>
        <w:spacing w:after="33"/>
        <w:ind w:left="568" w:right="1" w:hanging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</w:r>
      <w:proofErr w:type="gramStart"/>
      <w:r>
        <w:t>обучающимися</w:t>
      </w:r>
      <w:proofErr w:type="gramEnd"/>
      <w:r>
        <w:t xml:space="preserve"> </w:t>
      </w:r>
      <w:r>
        <w:tab/>
        <w:t xml:space="preserve">основной образовательной программы; </w:t>
      </w:r>
    </w:p>
    <w:p w:rsidR="00365026" w:rsidRDefault="009313E8">
      <w:pPr>
        <w:ind w:left="568" w:right="1" w:hanging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систему оценки результатов освоения основной образовательной программы. </w:t>
      </w:r>
    </w:p>
    <w:p w:rsidR="00365026" w:rsidRDefault="009313E8">
      <w:pPr>
        <w:spacing w:after="39"/>
        <w:ind w:left="295" w:right="1"/>
      </w:pPr>
      <w:r>
        <w:rPr>
          <w:u w:val="single" w:color="000000"/>
        </w:rPr>
        <w:t>Содержательный раздел</w:t>
      </w:r>
      <w:r>
        <w:t xml:space="preserve">  определяет общее содержание среднего 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 </w:t>
      </w:r>
    </w:p>
    <w:p w:rsidR="00365026" w:rsidRDefault="009313E8">
      <w:pPr>
        <w:ind w:left="568" w:right="1" w:hanging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программу развития универсальных учебных действий на ступени среднего  общего образования, включающую формирование компетенций обучающихся в области учебно-исследовательской и проектной </w:t>
      </w:r>
    </w:p>
    <w:p w:rsidR="00365026" w:rsidRDefault="009313E8">
      <w:pPr>
        <w:spacing w:after="27" w:line="275" w:lineRule="auto"/>
        <w:ind w:left="290" w:firstLine="283"/>
        <w:jc w:val="left"/>
      </w:pPr>
      <w:r>
        <w:t xml:space="preserve">деятельности; </w:t>
      </w: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программы отдельных учебных предметов, курсов и курсов внеурочной деятельности; </w:t>
      </w:r>
    </w:p>
    <w:p w:rsidR="00365026" w:rsidRDefault="009313E8">
      <w:pPr>
        <w:ind w:left="568" w:right="1" w:hanging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программу воспитания и </w:t>
      </w:r>
      <w:proofErr w:type="gramStart"/>
      <w:r>
        <w:t>социализации</w:t>
      </w:r>
      <w:proofErr w:type="gramEnd"/>
      <w:r>
        <w:t xml:space="preserve"> обучающихся на ступени среднего общего образования, включающую такие направления, как </w:t>
      </w:r>
      <w:proofErr w:type="spellStart"/>
      <w:r>
        <w:t>духовнонравственное</w:t>
      </w:r>
      <w:proofErr w:type="spellEnd"/>
      <w:r>
        <w:t xml:space="preserve"> развитие, воспитание обучающихся, их социализацию и профессиональную ориентацию, формирование экологической культуры, культуры здорового и безопасного образа жизни; </w:t>
      </w:r>
    </w:p>
    <w:p w:rsidR="00365026" w:rsidRDefault="009313E8">
      <w:pPr>
        <w:spacing w:after="35"/>
        <w:ind w:left="295" w:right="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программу коррекционной работы, включающую организацию работы с обучающимися с ограниченными возможностями здоровья и инвалидами. </w:t>
      </w:r>
      <w:r>
        <w:rPr>
          <w:u w:val="single" w:color="000000"/>
        </w:rPr>
        <w:t>Организационный раздел</w:t>
      </w:r>
      <w:r>
        <w:t xml:space="preserve">  определяет общие рамки организации образовательного процесса, а также механизмы реализации основной образовательной программы. Организационный раздел  включает: </w:t>
      </w:r>
    </w:p>
    <w:p w:rsidR="00365026" w:rsidRDefault="009313E8">
      <w:pPr>
        <w:spacing w:after="32"/>
        <w:ind w:left="568" w:right="1" w:hanging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учебный план среднего общего образования как один из основных механизмов реализации основной образовательной программы; </w:t>
      </w:r>
    </w:p>
    <w:p w:rsidR="00365026" w:rsidRDefault="009313E8">
      <w:pPr>
        <w:ind w:left="295" w:right="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план внеурочной деятельности; </w:t>
      </w:r>
    </w:p>
    <w:p w:rsidR="00365026" w:rsidRDefault="009313E8">
      <w:pPr>
        <w:spacing w:after="32"/>
        <w:ind w:left="568" w:right="1" w:hanging="283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365026" w:rsidRDefault="009313E8">
      <w:pPr>
        <w:spacing w:after="212"/>
        <w:ind w:left="295" w:right="1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списки учебников и расходных материалов для каждого класса-комплекта. </w:t>
      </w:r>
    </w:p>
    <w:p w:rsidR="00365026" w:rsidRDefault="009313E8">
      <w:pPr>
        <w:numPr>
          <w:ilvl w:val="0"/>
          <w:numId w:val="6"/>
        </w:numPr>
        <w:spacing w:after="1" w:line="268" w:lineRule="auto"/>
        <w:jc w:val="center"/>
      </w:pPr>
      <w:r>
        <w:rPr>
          <w:b/>
        </w:rPr>
        <w:t>Порядок формирования и общие требования к реализации основных образовательных программ</w:t>
      </w:r>
      <w:r>
        <w:t>.</w:t>
      </w:r>
      <w:r>
        <w:rPr>
          <w:b/>
        </w:rPr>
        <w:t xml:space="preserve"> </w:t>
      </w:r>
    </w:p>
    <w:p w:rsidR="00365026" w:rsidRDefault="009313E8">
      <w:pPr>
        <w:numPr>
          <w:ilvl w:val="1"/>
          <w:numId w:val="6"/>
        </w:numPr>
        <w:ind w:right="1"/>
      </w:pPr>
      <w:r>
        <w:t xml:space="preserve">Формирование основных образовательных программ осуществляется в соответствии с настоящим положением. </w:t>
      </w:r>
    </w:p>
    <w:p w:rsidR="00365026" w:rsidRDefault="009313E8">
      <w:pPr>
        <w:spacing w:after="25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1"/>
          <w:numId w:val="6"/>
        </w:numPr>
        <w:ind w:right="1"/>
      </w:pPr>
      <w:r>
        <w:lastRenderedPageBreak/>
        <w:t xml:space="preserve">Образовательные программы самостоятельно разрабатываются и утверждаются организацией, осуществляющей образовательную деятельность. </w:t>
      </w:r>
    </w:p>
    <w:p w:rsidR="00365026" w:rsidRDefault="009313E8">
      <w:pPr>
        <w:spacing w:after="25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0"/>
          <w:numId w:val="7"/>
        </w:numPr>
        <w:ind w:right="1"/>
      </w:pPr>
      <w:r>
        <w:t xml:space="preserve">3.Организации, осуществляющие образовательную деятельность по имеющим государственную аккредитацию образовательным программам,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365026" w:rsidRDefault="009313E8">
      <w:pPr>
        <w:spacing w:after="25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 xml:space="preserve">5.4. Содержание всех разделов корректируется и обновляется ежегодно. </w:t>
      </w:r>
    </w:p>
    <w:p w:rsidR="00365026" w:rsidRDefault="009313E8">
      <w:pPr>
        <w:spacing w:after="24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>5.5</w:t>
      </w:r>
      <w:proofErr w:type="gramStart"/>
      <w:r>
        <w:t>П</w:t>
      </w:r>
      <w:proofErr w:type="gramEnd"/>
      <w:r>
        <w:t xml:space="preserve">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365026" w:rsidRDefault="009313E8">
      <w:pPr>
        <w:spacing w:after="23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0"/>
          <w:numId w:val="8"/>
        </w:numPr>
        <w:ind w:right="1"/>
      </w:pPr>
      <w:r>
        <w:t xml:space="preserve">6.При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 </w:t>
      </w:r>
    </w:p>
    <w:p w:rsidR="00365026" w:rsidRDefault="009313E8">
      <w:pPr>
        <w:spacing w:after="25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t xml:space="preserve">5.7. Освоение образовательной программы обучающимися может быть реализовано в сетевой форме. Сетевая форма  обеспечивает возможность освоения образовательной программы с использованием ресурсов нескольких организаций, осуществляющих образовательную деятельность. В реализации образовательных программ с использованием сетевой формы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предусмотренной соответствующей образовательной программой. </w:t>
      </w:r>
    </w:p>
    <w:p w:rsidR="00365026" w:rsidRDefault="009313E8">
      <w:pPr>
        <w:spacing w:after="23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0"/>
          <w:numId w:val="9"/>
        </w:numPr>
        <w:ind w:right="1"/>
      </w:pPr>
      <w:r>
        <w:t xml:space="preserve">7.Образовательные программы проходят процедуры </w:t>
      </w:r>
      <w:proofErr w:type="gramStart"/>
      <w:r>
        <w:t>утверждения</w:t>
      </w:r>
      <w:proofErr w:type="gramEnd"/>
      <w:r>
        <w:t xml:space="preserve"> и согласования на педагогическом совете </w:t>
      </w:r>
      <w:proofErr w:type="spellStart"/>
      <w:r>
        <w:t>ежегоднокак</w:t>
      </w:r>
      <w:proofErr w:type="spellEnd"/>
      <w:r>
        <w:t xml:space="preserve"> правило до 01 сентября текущего учебного года.  Вводятся в действие приказом директора, о чем имеются соответствующие отметки на титульном листе программы. </w:t>
      </w:r>
    </w:p>
    <w:p w:rsidR="00365026" w:rsidRDefault="009313E8">
      <w:pPr>
        <w:spacing w:after="25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ind w:left="295" w:right="1"/>
      </w:pPr>
      <w:r>
        <w:lastRenderedPageBreak/>
        <w:t xml:space="preserve">5.8. Образовательная организация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365026" w:rsidRDefault="009313E8">
      <w:pPr>
        <w:spacing w:after="26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0"/>
          <w:numId w:val="10"/>
        </w:numPr>
        <w:ind w:right="1" w:hanging="281"/>
        <w:jc w:val="left"/>
      </w:pPr>
      <w:r>
        <w:t>9.</w:t>
      </w:r>
      <w:proofErr w:type="gramStart"/>
      <w:r>
        <w:t>Контроль за</w:t>
      </w:r>
      <w:proofErr w:type="gramEnd"/>
      <w:r>
        <w:t xml:space="preserve"> выполнением  основных образовательных программ осуществляет педагогический совет совместно с директором школы.  </w:t>
      </w:r>
    </w:p>
    <w:p w:rsidR="00365026" w:rsidRDefault="009313E8">
      <w:pPr>
        <w:spacing w:after="27" w:line="259" w:lineRule="auto"/>
        <w:ind w:left="1370" w:firstLine="0"/>
        <w:jc w:val="left"/>
      </w:pPr>
      <w:r>
        <w:rPr>
          <w:b/>
        </w:rPr>
        <w:t xml:space="preserve"> </w:t>
      </w:r>
    </w:p>
    <w:p w:rsidR="00365026" w:rsidRDefault="009313E8">
      <w:pPr>
        <w:numPr>
          <w:ilvl w:val="0"/>
          <w:numId w:val="10"/>
        </w:numPr>
        <w:spacing w:after="13" w:line="270" w:lineRule="auto"/>
        <w:ind w:right="1" w:hanging="281"/>
        <w:jc w:val="left"/>
      </w:pPr>
      <w:r>
        <w:rPr>
          <w:b/>
        </w:rPr>
        <w:t xml:space="preserve">Управление образовательными программами. </w:t>
      </w:r>
    </w:p>
    <w:p w:rsidR="00365026" w:rsidRDefault="009313E8">
      <w:pPr>
        <w:spacing w:after="49" w:line="259" w:lineRule="auto"/>
        <w:ind w:left="285"/>
        <w:jc w:val="left"/>
      </w:pPr>
      <w:r>
        <w:rPr>
          <w:u w:val="single" w:color="000000"/>
        </w:rPr>
        <w:t>6.1. Педагогический совет:</w:t>
      </w:r>
      <w:r>
        <w:t xml:space="preserve"> </w:t>
      </w:r>
    </w:p>
    <w:p w:rsidR="00365026" w:rsidRDefault="009313E8">
      <w:pPr>
        <w:numPr>
          <w:ilvl w:val="0"/>
          <w:numId w:val="11"/>
        </w:numPr>
        <w:spacing w:after="33"/>
        <w:ind w:right="1" w:hanging="360"/>
      </w:pPr>
      <w:r>
        <w:t xml:space="preserve">рассматривает основные образовательные программы  и учебные планы  школы;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рассматривает рабочие программы учебных предметов, дисциплин и курсов вариативного компонента учебного плана. </w:t>
      </w:r>
    </w:p>
    <w:p w:rsidR="00365026" w:rsidRDefault="009313E8">
      <w:pPr>
        <w:spacing w:after="14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48" w:line="259" w:lineRule="auto"/>
        <w:ind w:left="285"/>
        <w:jc w:val="left"/>
      </w:pPr>
      <w:r>
        <w:rPr>
          <w:u w:val="single" w:color="000000"/>
        </w:rPr>
        <w:t>6.2. Директор школы:</w:t>
      </w:r>
      <w:r>
        <w:t xml:space="preserve">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утверждает  основные образовательные программы;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утверждает учебные планы школы на текущий учебный год;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утверждает рабочие программы учебных предметов и курсов;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утверждает программы внеурочной деятельности; </w:t>
      </w:r>
    </w:p>
    <w:p w:rsidR="00365026" w:rsidRDefault="009313E8">
      <w:pPr>
        <w:numPr>
          <w:ilvl w:val="0"/>
          <w:numId w:val="11"/>
        </w:numPr>
        <w:spacing w:after="34"/>
        <w:ind w:right="1" w:hanging="360"/>
      </w:pPr>
      <w:r>
        <w:t xml:space="preserve">обеспечивает стратегическое управление реализацией  основных образовательных программ; </w:t>
      </w:r>
    </w:p>
    <w:p w:rsidR="00365026" w:rsidRDefault="009313E8">
      <w:pPr>
        <w:numPr>
          <w:ilvl w:val="0"/>
          <w:numId w:val="11"/>
        </w:numPr>
        <w:spacing w:after="37"/>
        <w:ind w:right="1" w:hanging="360"/>
      </w:pPr>
      <w:r>
        <w:t xml:space="preserve"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 </w:t>
      </w:r>
    </w:p>
    <w:p w:rsidR="00365026" w:rsidRDefault="009313E8">
      <w:pPr>
        <w:numPr>
          <w:ilvl w:val="0"/>
          <w:numId w:val="11"/>
        </w:numPr>
        <w:spacing w:after="27" w:line="275" w:lineRule="auto"/>
        <w:ind w:right="1" w:hanging="360"/>
      </w:pPr>
      <w:r>
        <w:t xml:space="preserve">создает </w:t>
      </w:r>
      <w:r>
        <w:tab/>
        <w:t xml:space="preserve">необходимые </w:t>
      </w:r>
      <w:r>
        <w:tab/>
        <w:t xml:space="preserve">организационно-педагогические </w:t>
      </w:r>
      <w:r>
        <w:tab/>
        <w:t xml:space="preserve">и материально-технические </w:t>
      </w:r>
      <w:r>
        <w:tab/>
        <w:t xml:space="preserve">условия </w:t>
      </w:r>
      <w:r>
        <w:tab/>
        <w:t xml:space="preserve">для </w:t>
      </w:r>
      <w:r>
        <w:tab/>
        <w:t xml:space="preserve">выполнения </w:t>
      </w:r>
      <w:r>
        <w:tab/>
        <w:t xml:space="preserve">основных образовательных программ;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ежегодно представляет публичный доклад о выполнении основных образовательных программ, обеспечивает его размещение на сайте образовательного учреждения. </w:t>
      </w:r>
    </w:p>
    <w:p w:rsidR="00365026" w:rsidRDefault="009313E8">
      <w:pPr>
        <w:spacing w:after="19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48" w:line="259" w:lineRule="auto"/>
        <w:ind w:left="285"/>
        <w:jc w:val="left"/>
      </w:pPr>
      <w:r>
        <w:rPr>
          <w:u w:val="single" w:color="000000"/>
        </w:rPr>
        <w:t>6.3. Заместители директора по УВР:</w:t>
      </w:r>
      <w:r>
        <w:t xml:space="preserve">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согласовывают основные образовательные программы; </w:t>
      </w:r>
    </w:p>
    <w:p w:rsidR="00365026" w:rsidRDefault="009313E8">
      <w:pPr>
        <w:numPr>
          <w:ilvl w:val="0"/>
          <w:numId w:val="11"/>
        </w:numPr>
        <w:spacing w:after="33"/>
        <w:ind w:right="1" w:hanging="360"/>
      </w:pPr>
      <w:r>
        <w:t xml:space="preserve">организуют на основе образовательных программ образовательный процесс на всех уровнях образования; </w:t>
      </w:r>
    </w:p>
    <w:p w:rsidR="00365026" w:rsidRDefault="009313E8">
      <w:pPr>
        <w:numPr>
          <w:ilvl w:val="0"/>
          <w:numId w:val="11"/>
        </w:numPr>
        <w:spacing w:after="36"/>
        <w:ind w:right="1" w:hanging="360"/>
      </w:pPr>
      <w:r>
        <w:lastRenderedPageBreak/>
        <w:t xml:space="preserve">осуществляют </w:t>
      </w:r>
      <w:proofErr w:type="spellStart"/>
      <w:r>
        <w:t>внутришкольный</w:t>
      </w:r>
      <w:proofErr w:type="spellEnd"/>
      <w:r>
        <w:t xml:space="preserve"> контроль и анализ выполнения учебных планов; </w:t>
      </w:r>
    </w:p>
    <w:p w:rsidR="00365026" w:rsidRDefault="009313E8">
      <w:pPr>
        <w:numPr>
          <w:ilvl w:val="0"/>
          <w:numId w:val="11"/>
        </w:numPr>
        <w:spacing w:after="33"/>
        <w:ind w:right="1" w:hanging="360"/>
      </w:pPr>
      <w:r>
        <w:t xml:space="preserve">обеспечивают итоговый анализ и корректировку  основных образовательных программ;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осуществляют организацию занятий по программам;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обеспечивает контроль и анализ реализации программ. </w:t>
      </w:r>
    </w:p>
    <w:p w:rsidR="00365026" w:rsidRDefault="009313E8">
      <w:pPr>
        <w:spacing w:after="15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35"/>
        <w:ind w:left="1005" w:right="1" w:hanging="720"/>
      </w:pPr>
      <w:r>
        <w:rPr>
          <w:u w:val="single" w:color="000000"/>
        </w:rPr>
        <w:t>6.4. Педагог-организатор по ВР:</w:t>
      </w:r>
      <w: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обеспечивает проектирование системы воспитательной работы в школе;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осуществляет организацию воспитательной деятельности;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обеспечивает контроль и анализ воспитательной работы. </w:t>
      </w:r>
    </w:p>
    <w:p w:rsidR="00365026" w:rsidRDefault="009313E8">
      <w:pPr>
        <w:spacing w:after="24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1"/>
          <w:numId w:val="12"/>
        </w:numPr>
        <w:ind w:right="1"/>
      </w:pPr>
      <w:r>
        <w:rPr>
          <w:u w:val="single" w:color="000000"/>
        </w:rPr>
        <w:t>Совещания при директоре</w:t>
      </w:r>
      <w:r>
        <w:t xml:space="preserve"> повышают квалифицированность и конкретность управленческих решений, исключающих параллелизм в работе руководителей школы по управлению реализацией  основных образовательных программ. </w:t>
      </w:r>
    </w:p>
    <w:p w:rsidR="00365026" w:rsidRDefault="009313E8">
      <w:pPr>
        <w:spacing w:after="22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numPr>
          <w:ilvl w:val="1"/>
          <w:numId w:val="12"/>
        </w:numPr>
        <w:spacing w:after="34"/>
        <w:ind w:right="1"/>
      </w:pPr>
      <w:r>
        <w:rPr>
          <w:u w:val="single" w:color="000000"/>
        </w:rPr>
        <w:t>Методический совет</w:t>
      </w:r>
      <w:r>
        <w:t xml:space="preserve"> координирует усилия различных подразделений школы по развитию научно-методического обеспечения  основных образовательных </w:t>
      </w:r>
      <w:proofErr w:type="spellStart"/>
      <w:r>
        <w:t>программ</w:t>
      </w:r>
      <w:proofErr w:type="gramStart"/>
      <w:r>
        <w:t>.М</w:t>
      </w:r>
      <w:proofErr w:type="gramEnd"/>
      <w:r>
        <w:t>етодический</w:t>
      </w:r>
      <w:proofErr w:type="spellEnd"/>
      <w:r>
        <w:t xml:space="preserve"> совет призван: </w:t>
      </w:r>
    </w:p>
    <w:p w:rsidR="00365026" w:rsidRDefault="009313E8">
      <w:pPr>
        <w:numPr>
          <w:ilvl w:val="0"/>
          <w:numId w:val="11"/>
        </w:numPr>
        <w:spacing w:after="34"/>
        <w:ind w:right="1" w:hanging="360"/>
      </w:pPr>
      <w:r>
        <w:t xml:space="preserve">обеспечить целостный анализ реализации основных образовательных программ; </w:t>
      </w:r>
    </w:p>
    <w:p w:rsidR="00365026" w:rsidRDefault="009313E8">
      <w:pPr>
        <w:numPr>
          <w:ilvl w:val="0"/>
          <w:numId w:val="11"/>
        </w:numPr>
        <w:spacing w:after="34"/>
        <w:ind w:right="1" w:hanging="360"/>
      </w:pPr>
      <w:r>
        <w:t xml:space="preserve">способствовать определению стратегических приоритетов основных образовательных программ; </w:t>
      </w:r>
    </w:p>
    <w:p w:rsidR="00365026" w:rsidRDefault="009313E8">
      <w:pPr>
        <w:numPr>
          <w:ilvl w:val="0"/>
          <w:numId w:val="11"/>
        </w:numPr>
        <w:spacing w:after="34"/>
        <w:ind w:right="1" w:hanging="360"/>
      </w:pPr>
      <w:r>
        <w:t xml:space="preserve">обеспечить разработку и корректировку  основных образовательных программ; </w:t>
      </w:r>
    </w:p>
    <w:p w:rsidR="00365026" w:rsidRDefault="009313E8">
      <w:pPr>
        <w:numPr>
          <w:ilvl w:val="0"/>
          <w:numId w:val="11"/>
        </w:numPr>
        <w:spacing w:after="34"/>
        <w:ind w:right="1" w:hanging="360"/>
      </w:pPr>
      <w:r>
        <w:t xml:space="preserve">анализировать процесс и результаты внедрения комплексных нововведений в образовательный процесс;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изучать деятельность методических объединений по реализации основных образовательных программ. </w:t>
      </w:r>
    </w:p>
    <w:p w:rsidR="00365026" w:rsidRDefault="009313E8">
      <w:pPr>
        <w:spacing w:after="22" w:line="259" w:lineRule="auto"/>
        <w:ind w:left="1010" w:firstLine="0"/>
        <w:jc w:val="left"/>
      </w:pPr>
      <w:r>
        <w:t xml:space="preserve"> </w:t>
      </w:r>
    </w:p>
    <w:p w:rsidR="00365026" w:rsidRDefault="009313E8">
      <w:pPr>
        <w:spacing w:after="27" w:line="275" w:lineRule="auto"/>
        <w:jc w:val="left"/>
      </w:pPr>
      <w:r>
        <w:rPr>
          <w:u w:val="single" w:color="000000"/>
        </w:rPr>
        <w:t xml:space="preserve">6.7. </w:t>
      </w:r>
      <w:r>
        <w:rPr>
          <w:u w:val="single" w:color="000000"/>
        </w:rPr>
        <w:tab/>
        <w:t xml:space="preserve">Методические </w:t>
      </w:r>
      <w:r>
        <w:rPr>
          <w:u w:val="single" w:color="000000"/>
        </w:rPr>
        <w:tab/>
        <w:t>объединения</w:t>
      </w:r>
      <w:r>
        <w:t xml:space="preserve"> </w:t>
      </w:r>
      <w:r>
        <w:tab/>
        <w:t xml:space="preserve">способствуют </w:t>
      </w:r>
      <w:r>
        <w:tab/>
        <w:t xml:space="preserve">совершенствованию методического обеспечения  основных образовательных программ. Методические объединения учителей осуществляют следующую работу: </w:t>
      </w:r>
    </w:p>
    <w:p w:rsidR="00365026" w:rsidRDefault="009313E8">
      <w:pPr>
        <w:numPr>
          <w:ilvl w:val="0"/>
          <w:numId w:val="11"/>
        </w:numPr>
        <w:spacing w:after="0" w:line="259" w:lineRule="auto"/>
        <w:ind w:right="1" w:hanging="360"/>
      </w:pPr>
      <w:r>
        <w:t xml:space="preserve">проводят проблемный анализ результатов образовательного процесса; </w:t>
      </w:r>
    </w:p>
    <w:p w:rsidR="00365026" w:rsidRDefault="009313E8">
      <w:pPr>
        <w:numPr>
          <w:ilvl w:val="0"/>
          <w:numId w:val="11"/>
        </w:numPr>
        <w:spacing w:after="34"/>
        <w:ind w:right="1" w:hanging="360"/>
      </w:pPr>
      <w:r>
        <w:t xml:space="preserve">вносят предложения по изменению содержания и структуры учебных предметов и учебно-методического обеспечения; </w:t>
      </w:r>
    </w:p>
    <w:p w:rsidR="00365026" w:rsidRDefault="009313E8">
      <w:pPr>
        <w:numPr>
          <w:ilvl w:val="0"/>
          <w:numId w:val="11"/>
        </w:numPr>
        <w:spacing w:after="33"/>
        <w:ind w:right="1" w:hanging="360"/>
      </w:pPr>
      <w:r>
        <w:lastRenderedPageBreak/>
        <w:t xml:space="preserve">проводят первоначальную экспертизу существенных изменений, вносимых преподавателями в учебные программы; </w:t>
      </w:r>
    </w:p>
    <w:p w:rsidR="00365026" w:rsidRDefault="009313E8">
      <w:pPr>
        <w:numPr>
          <w:ilvl w:val="0"/>
          <w:numId w:val="11"/>
        </w:numPr>
        <w:spacing w:after="36"/>
        <w:ind w:right="1" w:hanging="360"/>
      </w:pPr>
      <w:r>
        <w:t xml:space="preserve">рекомендуют к использованию рабочие программы учебных предметов, курсов; </w:t>
      </w:r>
    </w:p>
    <w:p w:rsidR="00365026" w:rsidRDefault="009313E8">
      <w:pPr>
        <w:numPr>
          <w:ilvl w:val="0"/>
          <w:numId w:val="11"/>
        </w:numPr>
        <w:ind w:right="1" w:hanging="360"/>
      </w:pPr>
      <w:r>
        <w:t xml:space="preserve">разрабатывают методические рекомендации для обучающихся и родителей по эффективному усвоению учебных программ.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p w:rsidR="00365026" w:rsidRDefault="009313E8">
      <w:pPr>
        <w:spacing w:after="0" w:line="259" w:lineRule="auto"/>
        <w:ind w:left="290" w:firstLine="0"/>
        <w:jc w:val="left"/>
      </w:pPr>
      <w:r>
        <w:t xml:space="preserve"> </w:t>
      </w:r>
    </w:p>
    <w:sectPr w:rsidR="00365026" w:rsidSect="00ED3D2A">
      <w:pgSz w:w="11906" w:h="16838"/>
      <w:pgMar w:top="1137" w:right="843" w:bottom="1183" w:left="141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591C"/>
    <w:multiLevelType w:val="multilevel"/>
    <w:tmpl w:val="9A9A8A08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2D23CD"/>
    <w:multiLevelType w:val="hybridMultilevel"/>
    <w:tmpl w:val="5484B496"/>
    <w:lvl w:ilvl="0" w:tplc="56F69524">
      <w:start w:val="5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1809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EB1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E08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EFF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80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08FE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A239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6E18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F451359"/>
    <w:multiLevelType w:val="hybridMultilevel"/>
    <w:tmpl w:val="C15EB13C"/>
    <w:lvl w:ilvl="0" w:tplc="EAA424EA">
      <w:start w:val="5"/>
      <w:numFmt w:val="decimal"/>
      <w:lvlText w:val="%1.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1692BC">
      <w:start w:val="1"/>
      <w:numFmt w:val="lowerLetter"/>
      <w:lvlText w:val="%2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F8FC66">
      <w:start w:val="1"/>
      <w:numFmt w:val="lowerRoman"/>
      <w:lvlText w:val="%3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C0CD8">
      <w:start w:val="1"/>
      <w:numFmt w:val="decimal"/>
      <w:lvlText w:val="%4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D41050">
      <w:start w:val="1"/>
      <w:numFmt w:val="lowerLetter"/>
      <w:lvlText w:val="%5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30FDB8">
      <w:start w:val="1"/>
      <w:numFmt w:val="lowerRoman"/>
      <w:lvlText w:val="%6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CAE0B8">
      <w:start w:val="1"/>
      <w:numFmt w:val="decimal"/>
      <w:lvlText w:val="%7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6D82C">
      <w:start w:val="1"/>
      <w:numFmt w:val="lowerLetter"/>
      <w:lvlText w:val="%8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86EA4C">
      <w:start w:val="1"/>
      <w:numFmt w:val="lowerRoman"/>
      <w:lvlText w:val="%9"/>
      <w:lvlJc w:val="left"/>
      <w:pPr>
        <w:ind w:left="7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70C7821"/>
    <w:multiLevelType w:val="multilevel"/>
    <w:tmpl w:val="BE52F63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6D6256"/>
    <w:multiLevelType w:val="hybridMultilevel"/>
    <w:tmpl w:val="9B7A30FC"/>
    <w:lvl w:ilvl="0" w:tplc="9DD445B0">
      <w:start w:val="1"/>
      <w:numFmt w:val="decimal"/>
      <w:lvlText w:val="%1."/>
      <w:lvlJc w:val="left"/>
      <w:pPr>
        <w:ind w:left="1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06B3C">
      <w:start w:val="1"/>
      <w:numFmt w:val="lowerLetter"/>
      <w:lvlText w:val="%2"/>
      <w:lvlJc w:val="left"/>
      <w:pPr>
        <w:ind w:left="4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C787A">
      <w:start w:val="1"/>
      <w:numFmt w:val="lowerRoman"/>
      <w:lvlText w:val="%3"/>
      <w:lvlJc w:val="left"/>
      <w:pPr>
        <w:ind w:left="5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E7BE">
      <w:start w:val="1"/>
      <w:numFmt w:val="decimal"/>
      <w:lvlText w:val="%4"/>
      <w:lvlJc w:val="left"/>
      <w:pPr>
        <w:ind w:left="5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0AD978">
      <w:start w:val="1"/>
      <w:numFmt w:val="lowerLetter"/>
      <w:lvlText w:val="%5"/>
      <w:lvlJc w:val="left"/>
      <w:pPr>
        <w:ind w:left="6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5086FE">
      <w:start w:val="1"/>
      <w:numFmt w:val="lowerRoman"/>
      <w:lvlText w:val="%6"/>
      <w:lvlJc w:val="left"/>
      <w:pPr>
        <w:ind w:left="7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E80C42">
      <w:start w:val="1"/>
      <w:numFmt w:val="decimal"/>
      <w:lvlText w:val="%7"/>
      <w:lvlJc w:val="left"/>
      <w:pPr>
        <w:ind w:left="8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6005A4">
      <w:start w:val="1"/>
      <w:numFmt w:val="lowerLetter"/>
      <w:lvlText w:val="%8"/>
      <w:lvlJc w:val="left"/>
      <w:pPr>
        <w:ind w:left="8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80B6E">
      <w:start w:val="1"/>
      <w:numFmt w:val="lowerRoman"/>
      <w:lvlText w:val="%9"/>
      <w:lvlJc w:val="left"/>
      <w:pPr>
        <w:ind w:left="9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0A5864"/>
    <w:multiLevelType w:val="multilevel"/>
    <w:tmpl w:val="623627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7D865A8"/>
    <w:multiLevelType w:val="hybridMultilevel"/>
    <w:tmpl w:val="5484D13A"/>
    <w:lvl w:ilvl="0" w:tplc="2C88B1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DC3598">
      <w:start w:val="7"/>
      <w:numFmt w:val="decimal"/>
      <w:lvlRestart w:val="0"/>
      <w:lvlText w:val="%2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A6F1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C50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CEE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BAE0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464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4E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C0A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359327C"/>
    <w:multiLevelType w:val="hybridMultilevel"/>
    <w:tmpl w:val="F32EC902"/>
    <w:lvl w:ilvl="0" w:tplc="E346BB0C">
      <w:start w:val="5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4CD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E59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41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F01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60D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4A06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284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82C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0015BAD"/>
    <w:multiLevelType w:val="multilevel"/>
    <w:tmpl w:val="9CD4EBC4"/>
    <w:lvl w:ilvl="0">
      <w:start w:val="1"/>
      <w:numFmt w:val="decimal"/>
      <w:lvlText w:val="%1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3.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CE765F"/>
    <w:multiLevelType w:val="hybridMultilevel"/>
    <w:tmpl w:val="D360AE72"/>
    <w:lvl w:ilvl="0" w:tplc="F07C4B24">
      <w:start w:val="5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AD0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A656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448B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B884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A66E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42F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04F2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EA3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45412AD"/>
    <w:multiLevelType w:val="hybridMultilevel"/>
    <w:tmpl w:val="580641C2"/>
    <w:lvl w:ilvl="0" w:tplc="23CEE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4CB46C">
      <w:start w:val="1"/>
      <w:numFmt w:val="decimal"/>
      <w:lvlRestart w:val="0"/>
      <w:lvlText w:val="%2)"/>
      <w:lvlJc w:val="left"/>
      <w:pPr>
        <w:ind w:left="1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507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C9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46C5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CA5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BC17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DAFF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2496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7246C22"/>
    <w:multiLevelType w:val="hybridMultilevel"/>
    <w:tmpl w:val="2AB01504"/>
    <w:lvl w:ilvl="0" w:tplc="A2542156">
      <w:start w:val="1"/>
      <w:numFmt w:val="bullet"/>
      <w:lvlText w:val="•"/>
      <w:lvlJc w:val="left"/>
      <w:pPr>
        <w:ind w:left="1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0E109C">
      <w:start w:val="1"/>
      <w:numFmt w:val="bullet"/>
      <w:lvlText w:val="o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EEA7F2">
      <w:start w:val="1"/>
      <w:numFmt w:val="bullet"/>
      <w:lvlText w:val="▪"/>
      <w:lvlJc w:val="left"/>
      <w:pPr>
        <w:ind w:left="2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CE7144">
      <w:start w:val="1"/>
      <w:numFmt w:val="bullet"/>
      <w:lvlText w:val="•"/>
      <w:lvlJc w:val="left"/>
      <w:pPr>
        <w:ind w:left="3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4E7AAA">
      <w:start w:val="1"/>
      <w:numFmt w:val="bullet"/>
      <w:lvlText w:val="o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0E8BEC">
      <w:start w:val="1"/>
      <w:numFmt w:val="bullet"/>
      <w:lvlText w:val="▪"/>
      <w:lvlJc w:val="left"/>
      <w:pPr>
        <w:ind w:left="4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EE4D58">
      <w:start w:val="1"/>
      <w:numFmt w:val="bullet"/>
      <w:lvlText w:val="•"/>
      <w:lvlJc w:val="left"/>
      <w:pPr>
        <w:ind w:left="5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8A686">
      <w:start w:val="1"/>
      <w:numFmt w:val="bullet"/>
      <w:lvlText w:val="o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AE2B10">
      <w:start w:val="1"/>
      <w:numFmt w:val="bullet"/>
      <w:lvlText w:val="▪"/>
      <w:lvlJc w:val="left"/>
      <w:pPr>
        <w:ind w:left="6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026"/>
    <w:rsid w:val="00365026"/>
    <w:rsid w:val="0061245D"/>
    <w:rsid w:val="00733E67"/>
    <w:rsid w:val="007E7838"/>
    <w:rsid w:val="007F72CD"/>
    <w:rsid w:val="009313E8"/>
    <w:rsid w:val="00ED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2A"/>
    <w:pPr>
      <w:spacing w:after="4" w:line="269" w:lineRule="auto"/>
      <w:ind w:left="30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83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Вагиф</dc:creator>
  <cp:lastModifiedBy>Саяд</cp:lastModifiedBy>
  <cp:revision>3</cp:revision>
  <cp:lastPrinted>2017-08-24T20:16:00Z</cp:lastPrinted>
  <dcterms:created xsi:type="dcterms:W3CDTF">2019-03-05T14:11:00Z</dcterms:created>
  <dcterms:modified xsi:type="dcterms:W3CDTF">2019-03-14T20:30:00Z</dcterms:modified>
</cp:coreProperties>
</file>